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5F" w:rsidRDefault="00BE3A5F" w:rsidP="00BE3A5F">
      <w:pPr>
        <w:spacing w:after="0" w:line="240" w:lineRule="auto"/>
        <w:ind w:left="5664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Załącznik nr 4 </w:t>
      </w:r>
      <w:r>
        <w:rPr>
          <w:sz w:val="24"/>
          <w:szCs w:val="24"/>
        </w:rPr>
        <w:t xml:space="preserve">do Regulaminu Organizacyjnego Komitetu DLGR  </w:t>
      </w:r>
    </w:p>
    <w:p w:rsidR="00BE3A5F" w:rsidRDefault="00BE3A5F" w:rsidP="00BE3A5F">
      <w:pPr>
        <w:ind w:left="-142"/>
      </w:pPr>
      <w:r>
        <w:t xml:space="preserve">……………………………………..                                                        </w:t>
      </w:r>
    </w:p>
    <w:p w:rsidR="00BE3A5F" w:rsidRDefault="00BE3A5F" w:rsidP="00BE3A5F">
      <w:pPr>
        <w:tabs>
          <w:tab w:val="left" w:pos="284"/>
        </w:tabs>
      </w:pPr>
      <w:r>
        <w:t xml:space="preserve">  Pieczęć DLGR</w:t>
      </w:r>
    </w:p>
    <w:p w:rsidR="00BE3A5F" w:rsidRDefault="00BE3A5F" w:rsidP="00BE3A5F">
      <w:pPr>
        <w:tabs>
          <w:tab w:val="left" w:pos="28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KARTA OCENY ZGODNOŚCI Z LSROR</w:t>
      </w:r>
    </w:p>
    <w:p w:rsidR="00BE3A5F" w:rsidRDefault="00BE3A5F" w:rsidP="00BE3A5F">
      <w:pPr>
        <w:tabs>
          <w:tab w:val="left" w:pos="284"/>
        </w:tabs>
        <w:jc w:val="center"/>
        <w:rPr>
          <w:sz w:val="20"/>
          <w:szCs w:val="20"/>
        </w:rPr>
      </w:pPr>
      <w:r>
        <w:rPr>
          <w:sz w:val="20"/>
          <w:szCs w:val="20"/>
        </w:rPr>
        <w:t>dla wnioskodawców i operacji zgłaszanych w ramach wdrażania Lokalnej Strategii Rozwoju Obszarów Rybackich na obszarze DLGR</w:t>
      </w:r>
    </w:p>
    <w:p w:rsidR="00BE3A5F" w:rsidRDefault="00BE3A5F" w:rsidP="00BE3A5F">
      <w:pPr>
        <w:tabs>
          <w:tab w:val="left" w:pos="284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(wypełnić wyłącznie pola na białym tle)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418"/>
        <w:gridCol w:w="2977"/>
        <w:gridCol w:w="850"/>
        <w:gridCol w:w="1591"/>
      </w:tblGrid>
      <w:tr w:rsidR="00BE3A5F" w:rsidTr="00BE3A5F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operacji</w:t>
            </w:r>
          </w:p>
        </w:tc>
        <w:tc>
          <w:tcPr>
            <w:tcW w:w="6836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3A5F" w:rsidTr="00BE3A5F">
        <w:tc>
          <w:tcPr>
            <w:tcW w:w="23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operacji wg kolejności wpływu i data złożenia wniosku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przeprowadzenia oceny merytorycznej: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3A5F" w:rsidTr="00BE3A5F">
        <w:tc>
          <w:tcPr>
            <w:tcW w:w="23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wnioskodawcy</w:t>
            </w:r>
          </w:p>
        </w:tc>
        <w:tc>
          <w:tcPr>
            <w:tcW w:w="6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3A5F" w:rsidTr="00BE3A5F">
        <w:tc>
          <w:tcPr>
            <w:tcW w:w="23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Operacje w ramach działania osi 4</w:t>
            </w:r>
            <w:r>
              <w:rPr>
                <w:b/>
                <w:sz w:val="18"/>
                <w:szCs w:val="18"/>
              </w:rPr>
              <w:br/>
              <w:t>PO RYBY 2007 – 2013:</w:t>
            </w:r>
          </w:p>
        </w:tc>
        <w:tc>
          <w:tcPr>
            <w:tcW w:w="6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BE3A5F" w:rsidRDefault="00BE3A5F" w:rsidP="0078359C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Wzmocnienie konkurencyjności i utrzymanie atrakcyjności obszarów zależnych od rybactwa. </w:t>
            </w:r>
          </w:p>
          <w:p w:rsidR="00BE3A5F" w:rsidRDefault="00BE3A5F" w:rsidP="0078359C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Restrukturyzacja lub reorientacja działalności gospodarczej, lub dywersyfikacja zatrudnienia osób mających pracę związaną z sektorem rybactwa, w drodze tworzenia dodatkowych miejsc pracy poza tym sektorem.</w:t>
            </w:r>
          </w:p>
          <w:p w:rsidR="00BE3A5F" w:rsidRDefault="00BE3A5F" w:rsidP="0078359C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Podnoszenie wartości produktów rybactwa, rozwój usług na rzecz społeczności zamieszkującej obszary zależne od rybactwa. </w:t>
            </w:r>
          </w:p>
          <w:p w:rsidR="00BE3A5F" w:rsidRDefault="00BE3A5F" w:rsidP="0078359C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środowiska lub dziedzictwa przyrodniczego na obszarach zależnych od rybactwa w celu utrzymania jego atrakcyjności lub przywrócenia potencjału produkcyjnego sektora rybactwa, w przypadku jego zniszczenia w wyniku klęski żywiołowej.</w:t>
            </w:r>
          </w:p>
        </w:tc>
      </w:tr>
      <w:tr w:rsidR="00BE3A5F" w:rsidTr="00BE3A5F">
        <w:tc>
          <w:tcPr>
            <w:tcW w:w="92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Kryteria zgodności operacji z DLGR:</w:t>
            </w:r>
          </w:p>
        </w:tc>
      </w:tr>
      <w:tr w:rsidR="00BE3A5F" w:rsidTr="00BE3A5F">
        <w:tc>
          <w:tcPr>
            <w:tcW w:w="2376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Czy realizacja operacji przyczyni się do osiągnięcia celów ogólnych LSROR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 ogólnego:</w:t>
            </w:r>
          </w:p>
          <w:p w:rsidR="00BE3A5F" w:rsidRDefault="00BE3A5F">
            <w:pPr>
              <w:spacing w:line="240" w:lineRule="auto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Podniesienie konkurencyjności i zrównoważenie lokalnego sektora rybackiego.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BE3A5F" w:rsidTr="00BE3A5F">
        <w:tc>
          <w:tcPr>
            <w:tcW w:w="0" w:type="auto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A5F" w:rsidRDefault="00BE3A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 ogólnego:</w:t>
            </w:r>
          </w:p>
          <w:p w:rsidR="00BE3A5F" w:rsidRDefault="00BE3A5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Podniesienie jakości życia i aktywizacja społeczności lokalnych.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BE3A5F" w:rsidTr="00BE3A5F">
        <w:tc>
          <w:tcPr>
            <w:tcW w:w="0" w:type="auto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A5F" w:rsidRDefault="00BE3A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 ogólnego:</w:t>
            </w:r>
          </w:p>
          <w:p w:rsidR="00BE3A5F" w:rsidRDefault="00BE3A5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Przekształcenie strukturalne obszarów rybackich o wysokim potencjale turystycznym.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BE3A5F" w:rsidTr="00BE3A5F"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Czy realizacja operacji przyczyni się do osiągnięcia celów szczegółowych LSROR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 szczegółowego: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Rozwój usług wspomagających miejscową flotę rybacką i produkcję akwakultury.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BE3A5F" w:rsidTr="00BE3A5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A5F" w:rsidRDefault="00BE3A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 szczegółowego: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Podniesienie wartości i atrakcyjności lokalnych  produktów rybackich.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BE3A5F" w:rsidTr="00BE3A5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A5F" w:rsidRDefault="00BE3A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 szczegółowego: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Ochrona miejscowych zasobów wodnych i przyrodniczych.  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tak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nie</w:t>
            </w:r>
          </w:p>
        </w:tc>
      </w:tr>
      <w:tr w:rsidR="00BE3A5F" w:rsidTr="00BE3A5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A5F" w:rsidRDefault="00BE3A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 szczegółowego: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Przeciwdziałanie wykluczeniu społecznemu mieszkańców obszarów rybackich.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BE3A5F" w:rsidTr="00BE3A5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A5F" w:rsidRDefault="00BE3A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 szczegółowego: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Zwiększenie dostępności do usług społecznych oraz konsumpcyjnych. 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BE3A5F" w:rsidTr="00BE3A5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A5F" w:rsidRDefault="00BE3A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 szczegółowego: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Różnicowanie i poszerzanie  prowadzonej  działalności gospodarczej.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BE3A5F" w:rsidTr="00BE3A5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A5F" w:rsidRDefault="00BE3A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 szczegółowego:</w:t>
            </w:r>
          </w:p>
          <w:p w:rsidR="00BE3A5F" w:rsidRDefault="00BE3A5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Rozbudowa i modernizacja infrastruktury około turystycznej.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BE3A5F" w:rsidTr="00BE3A5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A5F" w:rsidRDefault="00BE3A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 szczegółowego: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Zmniejszenie bezrobocia poprzez rozwój mikro i małej przedsiębiorczości.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BE3A5F" w:rsidTr="00BE3A5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A5F" w:rsidRDefault="00BE3A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 szczegółowego: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Pełne wykorzystanie zasobów miejscowych przy  zachowaniu atrakcyjności kulturowej przyrodniczej i krajobrazowej.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BE3A5F" w:rsidRDefault="00BE3A5F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</w:tbl>
    <w:p w:rsidR="00BE3A5F" w:rsidRDefault="00BE3A5F" w:rsidP="00BE3A5F">
      <w:pPr>
        <w:tabs>
          <w:tab w:val="left" w:pos="284"/>
        </w:tabs>
        <w:jc w:val="both"/>
      </w:pPr>
    </w:p>
    <w:p w:rsidR="00BE3A5F" w:rsidRDefault="00BE3A5F" w:rsidP="00BE3A5F">
      <w:pPr>
        <w:tabs>
          <w:tab w:val="left" w:pos="0"/>
        </w:tabs>
        <w:jc w:val="both"/>
      </w:pPr>
      <w:r>
        <w:t>Uzasadnienie zgodności operacji z przedsięwzięciami planowanymi w ramach LSROR (proszę krótko wykazać, że ocenianą operację należy uznać za rekomendowaną w ramach LSROR):</w:t>
      </w:r>
    </w:p>
    <w:p w:rsidR="00BE3A5F" w:rsidRDefault="00BE3A5F" w:rsidP="00BE3A5F">
      <w:pPr>
        <w:tabs>
          <w:tab w:val="left" w:pos="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3A5F" w:rsidRDefault="00BE3A5F" w:rsidP="00BE3A5F">
      <w:pPr>
        <w:tabs>
          <w:tab w:val="left" w:pos="0"/>
        </w:tabs>
      </w:pPr>
    </w:p>
    <w:p w:rsidR="00BE3A5F" w:rsidRDefault="00BE3A5F" w:rsidP="00BE3A5F">
      <w:pPr>
        <w:tabs>
          <w:tab w:val="left" w:pos="0"/>
        </w:tabs>
        <w:jc w:val="both"/>
      </w:pPr>
      <w:r>
        <w:rPr>
          <w:b/>
        </w:rPr>
        <w:t>Głosuję za UZNANIEM* / NIEUZNANIEM* operacji za zgodną z LSROR</w:t>
      </w:r>
      <w:r>
        <w:t xml:space="preserve"> (*niepotrzebne skreślić)</w:t>
      </w:r>
    </w:p>
    <w:p w:rsidR="00BE3A5F" w:rsidRDefault="00BE3A5F" w:rsidP="00BE3A5F">
      <w:pPr>
        <w:tabs>
          <w:tab w:val="left" w:pos="0"/>
        </w:tabs>
      </w:pPr>
    </w:p>
    <w:p w:rsidR="00BE3A5F" w:rsidRDefault="00BE3A5F" w:rsidP="00BE3A5F">
      <w:pPr>
        <w:tabs>
          <w:tab w:val="left" w:pos="0"/>
        </w:tabs>
      </w:pPr>
    </w:p>
    <w:p w:rsidR="00BE3A5F" w:rsidRDefault="00BE3A5F" w:rsidP="00BE3A5F">
      <w:pPr>
        <w:tabs>
          <w:tab w:val="left" w:pos="0"/>
        </w:tabs>
      </w:pPr>
      <w:r>
        <w:t>……………………………………………...</w:t>
      </w:r>
    </w:p>
    <w:p w:rsidR="00BE3A5F" w:rsidRDefault="00BE3A5F" w:rsidP="00BE3A5F">
      <w:pPr>
        <w:tabs>
          <w:tab w:val="left" w:pos="0"/>
        </w:tabs>
      </w:pPr>
      <w:r>
        <w:t>czytelny podpis Członka Komitetu</w:t>
      </w:r>
    </w:p>
    <w:p w:rsidR="00BE3A5F" w:rsidRDefault="00BE3A5F" w:rsidP="00BE3A5F">
      <w:pPr>
        <w:tabs>
          <w:tab w:val="left" w:pos="0"/>
        </w:tabs>
      </w:pPr>
    </w:p>
    <w:p w:rsidR="00BE3A5F" w:rsidRDefault="00BE3A5F" w:rsidP="00BE3A5F">
      <w:pPr>
        <w:rPr>
          <w:b/>
          <w:sz w:val="28"/>
          <w:szCs w:val="28"/>
        </w:rPr>
      </w:pPr>
    </w:p>
    <w:p w:rsidR="00BE3A5F" w:rsidRDefault="00BE3A5F" w:rsidP="00BE3A5F">
      <w:pPr>
        <w:rPr>
          <w:b/>
          <w:sz w:val="28"/>
          <w:szCs w:val="28"/>
        </w:rPr>
      </w:pPr>
    </w:p>
    <w:p w:rsidR="00BE3A5F" w:rsidRDefault="00BE3A5F" w:rsidP="00BE3A5F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Instrukcja wypełnienia Karty Oceny Zgodności operacji z LSROR</w:t>
      </w:r>
    </w:p>
    <w:p w:rsidR="00BE3A5F" w:rsidRDefault="00BE3A5F" w:rsidP="00BE3A5F"/>
    <w:p w:rsidR="00BE3A5F" w:rsidRDefault="00BE3A5F" w:rsidP="00BE3A5F">
      <w:pPr>
        <w:jc w:val="both"/>
      </w:pPr>
      <w:r>
        <w:t xml:space="preserve">Ocenę zgodności operacji z LSROR dokonuje każdy członek Komitetu przy pomocy Karty Oceny Zgodności operacji z LSROR zakreślając TAK/NIE przy danym celu ogólnym i szczegółowym. </w:t>
      </w:r>
    </w:p>
    <w:p w:rsidR="00BE3A5F" w:rsidRDefault="00BE3A5F" w:rsidP="00BE3A5F">
      <w:pPr>
        <w:jc w:val="both"/>
      </w:pPr>
      <w:r>
        <w:rPr>
          <w:b/>
        </w:rPr>
        <w:t>Operację można uznać za zgodną z LSROR, kiedy realizuje co najmniej jeden z celów ogólnych i co najmniej jeden z celów szczegółowych LSROR</w:t>
      </w:r>
      <w:r>
        <w:t>.</w:t>
      </w:r>
    </w:p>
    <w:p w:rsidR="00A609F4" w:rsidRPr="00CC3B24" w:rsidRDefault="00A609F4" w:rsidP="00CC3B24">
      <w:pPr>
        <w:spacing w:after="0" w:line="240" w:lineRule="auto"/>
        <w:rPr>
          <w:sz w:val="24"/>
          <w:szCs w:val="24"/>
        </w:rPr>
      </w:pPr>
    </w:p>
    <w:sectPr w:rsidR="00A609F4" w:rsidRPr="00CC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31CC6"/>
    <w:multiLevelType w:val="hybridMultilevel"/>
    <w:tmpl w:val="3E7688C0"/>
    <w:lvl w:ilvl="0" w:tplc="B3A44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1D"/>
    <w:rsid w:val="006E11F4"/>
    <w:rsid w:val="00A609F4"/>
    <w:rsid w:val="00B5681D"/>
    <w:rsid w:val="00BE3A5F"/>
    <w:rsid w:val="00C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A5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A5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4</cp:revision>
  <cp:lastPrinted>2012-04-16T06:37:00Z</cp:lastPrinted>
  <dcterms:created xsi:type="dcterms:W3CDTF">2012-04-10T11:59:00Z</dcterms:created>
  <dcterms:modified xsi:type="dcterms:W3CDTF">2012-04-16T06:37:00Z</dcterms:modified>
</cp:coreProperties>
</file>